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AB1C9" w14:textId="77777777" w:rsidR="00BC55F4" w:rsidRDefault="00AB718B">
      <w:pPr>
        <w:spacing w:after="0" w:line="259" w:lineRule="auto"/>
        <w:jc w:val="both"/>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6 (Order Form Template and Call-Off Schedules)</w:t>
      </w:r>
    </w:p>
    <w:p w14:paraId="0B5AB1CA" w14:textId="77777777" w:rsidR="00BC55F4" w:rsidRDefault="00BC55F4">
      <w:pPr>
        <w:spacing w:after="0" w:line="259" w:lineRule="auto"/>
        <w:jc w:val="both"/>
        <w:rPr>
          <w:rFonts w:ascii="Arial" w:eastAsia="Arial" w:hAnsi="Arial" w:cs="Arial"/>
          <w:b/>
          <w:sz w:val="36"/>
          <w:szCs w:val="36"/>
        </w:rPr>
      </w:pPr>
    </w:p>
    <w:p w14:paraId="0B5AB1CB" w14:textId="77777777" w:rsidR="00BC55F4" w:rsidRDefault="00AB718B">
      <w:pPr>
        <w:spacing w:after="0" w:line="259" w:lineRule="auto"/>
        <w:jc w:val="both"/>
        <w:rPr>
          <w:rFonts w:ascii="Arial" w:eastAsia="Arial" w:hAnsi="Arial" w:cs="Arial"/>
          <w:b/>
          <w:sz w:val="36"/>
          <w:szCs w:val="36"/>
        </w:rPr>
      </w:pPr>
      <w:r>
        <w:rPr>
          <w:rFonts w:ascii="Arial" w:eastAsia="Arial" w:hAnsi="Arial" w:cs="Arial"/>
          <w:b/>
          <w:sz w:val="36"/>
          <w:szCs w:val="36"/>
        </w:rPr>
        <w:t xml:space="preserve">Order Form </w:t>
      </w:r>
    </w:p>
    <w:p w14:paraId="0B5AB1CC" w14:textId="77777777" w:rsidR="00BC55F4" w:rsidRDefault="00BC55F4">
      <w:pPr>
        <w:spacing w:after="0" w:line="259" w:lineRule="auto"/>
        <w:jc w:val="both"/>
        <w:rPr>
          <w:rFonts w:ascii="Arial" w:eastAsia="Arial" w:hAnsi="Arial" w:cs="Arial"/>
          <w:b/>
          <w:sz w:val="24"/>
          <w:szCs w:val="24"/>
        </w:rPr>
      </w:pPr>
    </w:p>
    <w:p w14:paraId="0B5AB1CD" w14:textId="77777777" w:rsidR="00BC55F4" w:rsidRDefault="00BC55F4">
      <w:pPr>
        <w:spacing w:after="0" w:line="259" w:lineRule="auto"/>
        <w:jc w:val="both"/>
        <w:rPr>
          <w:rFonts w:ascii="Arial" w:eastAsia="Arial" w:hAnsi="Arial" w:cs="Arial"/>
          <w:b/>
          <w:sz w:val="24"/>
          <w:szCs w:val="24"/>
        </w:rPr>
      </w:pPr>
    </w:p>
    <w:p w14:paraId="0B5AB1CE"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B5AB1CF" w14:textId="77777777" w:rsidR="00BC55F4" w:rsidRDefault="00BC55F4">
      <w:pPr>
        <w:spacing w:after="0" w:line="259" w:lineRule="auto"/>
        <w:jc w:val="both"/>
        <w:rPr>
          <w:rFonts w:ascii="Arial" w:eastAsia="Arial" w:hAnsi="Arial" w:cs="Arial"/>
          <w:sz w:val="24"/>
          <w:szCs w:val="24"/>
        </w:rPr>
      </w:pPr>
    </w:p>
    <w:p w14:paraId="0B5AB1D0" w14:textId="77777777" w:rsidR="00BC55F4" w:rsidRDefault="00AB718B">
      <w:pPr>
        <w:spacing w:after="0" w:line="259" w:lineRule="auto"/>
        <w:jc w:val="both"/>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B5AB1D1"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14:paraId="0B5AB1D2" w14:textId="77777777" w:rsidR="00BC55F4" w:rsidRDefault="00AB718B">
      <w:pPr>
        <w:spacing w:after="0" w:line="259" w:lineRule="auto"/>
        <w:jc w:val="both"/>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B5AB1D3" w14:textId="77777777" w:rsidR="00BC55F4" w:rsidRDefault="00BC55F4">
      <w:pPr>
        <w:spacing w:after="0" w:line="259" w:lineRule="auto"/>
        <w:jc w:val="both"/>
        <w:rPr>
          <w:rFonts w:ascii="Arial" w:eastAsia="Arial" w:hAnsi="Arial" w:cs="Arial"/>
          <w:sz w:val="24"/>
          <w:szCs w:val="24"/>
        </w:rPr>
      </w:pPr>
    </w:p>
    <w:p w14:paraId="0B5AB1D4" w14:textId="77777777" w:rsidR="00BC55F4" w:rsidRDefault="00AB718B">
      <w:pPr>
        <w:spacing w:line="240" w:lineRule="auto"/>
        <w:jc w:val="both"/>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B5AB1D5" w14:textId="77777777" w:rsidR="00BC55F4" w:rsidRDefault="00AB718B">
      <w:pPr>
        <w:spacing w:line="240" w:lineRule="auto"/>
        <w:jc w:val="both"/>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B5AB1D6" w14:textId="77777777" w:rsidR="00BC55F4" w:rsidRDefault="00AB718B">
      <w:pPr>
        <w:spacing w:line="240" w:lineRule="auto"/>
        <w:jc w:val="both"/>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B5AB1D7" w14:textId="77777777" w:rsidR="00BC55F4" w:rsidRDefault="00AB718B">
      <w:pPr>
        <w:spacing w:line="240" w:lineRule="auto"/>
        <w:jc w:val="both"/>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B5AB1D8" w14:textId="77777777" w:rsidR="00BC55F4" w:rsidRDefault="00AB718B">
      <w:pPr>
        <w:spacing w:line="240" w:lineRule="auto"/>
        <w:jc w:val="both"/>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B5AB1D9" w14:textId="77777777" w:rsidR="00BC55F4" w:rsidRDefault="00BC55F4">
      <w:pPr>
        <w:jc w:val="both"/>
        <w:rPr>
          <w:rFonts w:ascii="Arial" w:eastAsia="Arial" w:hAnsi="Arial" w:cs="Arial"/>
          <w:sz w:val="24"/>
          <w:szCs w:val="24"/>
        </w:rPr>
      </w:pPr>
    </w:p>
    <w:p w14:paraId="0B5AB1DA" w14:textId="77777777" w:rsidR="00BC55F4" w:rsidRDefault="00AB718B">
      <w:pPr>
        <w:spacing w:after="0" w:line="259" w:lineRule="auto"/>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0B5AB1DB" w14:textId="77777777" w:rsidR="00BC55F4" w:rsidRDefault="00BC55F4">
      <w:pPr>
        <w:spacing w:after="0" w:line="259" w:lineRule="auto"/>
        <w:jc w:val="both"/>
        <w:rPr>
          <w:rFonts w:ascii="Arial" w:eastAsia="Arial" w:hAnsi="Arial" w:cs="Arial"/>
          <w:sz w:val="24"/>
          <w:szCs w:val="24"/>
        </w:rPr>
      </w:pPr>
    </w:p>
    <w:p w14:paraId="0B5AB1DC" w14:textId="77777777" w:rsidR="00BC55F4" w:rsidRDefault="00AB718B">
      <w:pPr>
        <w:spacing w:after="0" w:line="259" w:lineRule="auto"/>
        <w:jc w:val="both"/>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B5AB1DD" w14:textId="77777777" w:rsidR="00BC55F4" w:rsidRDefault="00BC55F4">
      <w:pPr>
        <w:spacing w:after="0" w:line="259" w:lineRule="auto"/>
        <w:jc w:val="both"/>
        <w:rPr>
          <w:rFonts w:ascii="Arial" w:eastAsia="Arial" w:hAnsi="Arial" w:cs="Arial"/>
          <w:b/>
          <w:sz w:val="24"/>
          <w:szCs w:val="24"/>
        </w:rPr>
      </w:pPr>
    </w:p>
    <w:p w14:paraId="0B5AB1DE"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0B5AB1DF" w14:textId="77777777" w:rsidR="00BC55F4" w:rsidRDefault="00BC55F4">
      <w:pPr>
        <w:spacing w:after="0" w:line="259" w:lineRule="auto"/>
        <w:jc w:val="both"/>
        <w:rPr>
          <w:rFonts w:ascii="Arial" w:eastAsia="Arial" w:hAnsi="Arial" w:cs="Arial"/>
          <w:sz w:val="24"/>
          <w:szCs w:val="24"/>
        </w:rPr>
      </w:pPr>
    </w:p>
    <w:p w14:paraId="0B5AB1E0"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APPLICABLE FRAMEWORK CONTRACT</w:t>
      </w:r>
    </w:p>
    <w:p w14:paraId="0B5AB1E1" w14:textId="77777777" w:rsidR="00BC55F4" w:rsidRDefault="00BC55F4">
      <w:pPr>
        <w:spacing w:after="0" w:line="259" w:lineRule="auto"/>
        <w:jc w:val="both"/>
        <w:rPr>
          <w:rFonts w:ascii="Arial" w:eastAsia="Arial" w:hAnsi="Arial" w:cs="Arial"/>
          <w:sz w:val="24"/>
          <w:szCs w:val="24"/>
        </w:rPr>
      </w:pPr>
    </w:p>
    <w:p w14:paraId="0B5AB1E2"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B5AB1E3"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It’s i</w:t>
      </w:r>
      <w:r>
        <w:rPr>
          <w:rFonts w:ascii="Arial" w:eastAsia="Arial" w:hAnsi="Arial" w:cs="Arial"/>
          <w:sz w:val="24"/>
          <w:szCs w:val="24"/>
        </w:rPr>
        <w:t>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0B5AB1E4" w14:textId="77777777" w:rsidR="00BC55F4" w:rsidRDefault="00BC55F4">
      <w:pPr>
        <w:tabs>
          <w:tab w:val="left" w:pos="2257"/>
        </w:tabs>
        <w:spacing w:after="0" w:line="259" w:lineRule="auto"/>
        <w:jc w:val="both"/>
        <w:rPr>
          <w:rFonts w:ascii="Arial" w:eastAsia="Arial" w:hAnsi="Arial" w:cs="Arial"/>
          <w:b/>
          <w:sz w:val="24"/>
          <w:szCs w:val="24"/>
        </w:rPr>
      </w:pPr>
      <w:bookmarkStart w:id="1" w:name="_heading=h.30j0zll" w:colFirst="0" w:colLast="0"/>
      <w:bookmarkEnd w:id="1"/>
    </w:p>
    <w:p w14:paraId="0B5AB1E5" w14:textId="77777777" w:rsidR="00BC55F4" w:rsidRDefault="00AB718B">
      <w:pPr>
        <w:tabs>
          <w:tab w:val="left" w:pos="2257"/>
        </w:tabs>
        <w:spacing w:after="0" w:line="259" w:lineRule="auto"/>
        <w:ind w:left="2880" w:hanging="2880"/>
        <w:jc w:val="both"/>
        <w:rPr>
          <w:rFonts w:ascii="Arial" w:eastAsia="Arial" w:hAnsi="Arial" w:cs="Arial"/>
          <w:sz w:val="24"/>
          <w:szCs w:val="24"/>
        </w:rPr>
      </w:pPr>
      <w:r>
        <w:rPr>
          <w:rFonts w:ascii="Arial" w:eastAsia="Arial" w:hAnsi="Arial" w:cs="Arial"/>
          <w:sz w:val="24"/>
          <w:szCs w:val="24"/>
        </w:rPr>
        <w:t>CALL-OFF LOT(S):</w:t>
      </w:r>
    </w:p>
    <w:p w14:paraId="0B5AB1E6" w14:textId="77777777" w:rsidR="00BC55F4" w:rsidRDefault="00AB718B">
      <w:pPr>
        <w:tabs>
          <w:tab w:val="left" w:pos="2257"/>
        </w:tabs>
        <w:spacing w:after="0" w:line="259" w:lineRule="auto"/>
        <w:ind w:left="2880" w:hanging="2880"/>
        <w:jc w:val="both"/>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B5AB1E7" w14:textId="77777777" w:rsidR="00BC55F4" w:rsidRDefault="00AB718B">
      <w:pPr>
        <w:jc w:val="both"/>
        <w:rPr>
          <w:rFonts w:ascii="Arial" w:eastAsia="Arial" w:hAnsi="Arial" w:cs="Arial"/>
          <w:b/>
          <w:sz w:val="24"/>
          <w:szCs w:val="24"/>
        </w:rPr>
      </w:pPr>
      <w:bookmarkStart w:id="2" w:name="_heading=h.1fob9te" w:colFirst="0" w:colLast="0"/>
      <w:bookmarkEnd w:id="2"/>
      <w:r>
        <w:br w:type="page"/>
      </w:r>
    </w:p>
    <w:p w14:paraId="0B5AB1E8" w14:textId="77777777" w:rsidR="00BC55F4" w:rsidRDefault="00AB718B">
      <w:pPr>
        <w:keepNext/>
        <w:spacing w:after="0" w:line="259" w:lineRule="auto"/>
        <w:jc w:val="both"/>
        <w:rPr>
          <w:rFonts w:ascii="Arial" w:eastAsia="Arial" w:hAnsi="Arial" w:cs="Arial"/>
          <w:sz w:val="24"/>
          <w:szCs w:val="24"/>
        </w:rPr>
      </w:pPr>
      <w:r>
        <w:rPr>
          <w:rFonts w:ascii="Arial" w:eastAsia="Arial" w:hAnsi="Arial" w:cs="Arial"/>
          <w:sz w:val="24"/>
          <w:szCs w:val="24"/>
        </w:rPr>
        <w:lastRenderedPageBreak/>
        <w:t>CALL-OFF INCORPORATED TERMS</w:t>
      </w:r>
    </w:p>
    <w:p w14:paraId="0B5AB1E9" w14:textId="77777777" w:rsidR="00BC55F4" w:rsidRDefault="00AB718B">
      <w:pPr>
        <w:jc w:val="both"/>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0B5AB1EA" w14:textId="77777777" w:rsidR="00BC55F4" w:rsidRDefault="00AB718B">
      <w:pPr>
        <w:numPr>
          <w:ilvl w:val="0"/>
          <w:numId w:val="1"/>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0B5AB1EB" w14:textId="77777777" w:rsidR="00BC55F4" w:rsidRDefault="00AB718B">
      <w:pPr>
        <w:numPr>
          <w:ilvl w:val="0"/>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sz w:val="24"/>
          <w:szCs w:val="24"/>
        </w:rPr>
        <w:t>RM6248 Payment Solutions 2</w:t>
      </w:r>
      <w:r>
        <w:rPr>
          <w:rFonts w:ascii="Arial" w:eastAsia="Arial" w:hAnsi="Arial" w:cs="Arial"/>
          <w:color w:val="000000"/>
          <w:sz w:val="24"/>
          <w:szCs w:val="24"/>
        </w:rPr>
        <w:t xml:space="preserve"> </w:t>
      </w:r>
    </w:p>
    <w:p w14:paraId="0B5AB1EC" w14:textId="77777777" w:rsidR="00BC55F4" w:rsidRDefault="00AB718B">
      <w:pPr>
        <w:numPr>
          <w:ilvl w:val="0"/>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This will incorporate all of the Framework Special Te</w:t>
      </w:r>
      <w:r>
        <w:rPr>
          <w:rFonts w:ascii="Arial" w:eastAsia="Arial" w:hAnsi="Arial" w:cs="Arial"/>
          <w:color w:val="000000"/>
          <w:sz w:val="24"/>
          <w:szCs w:val="24"/>
        </w:rPr>
        <w:t xml:space="preserv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B5AB1ED" w14:textId="77777777" w:rsidR="00BC55F4" w:rsidRDefault="00AB718B">
      <w:pPr>
        <w:keepNext/>
        <w:numPr>
          <w:ilvl w:val="0"/>
          <w:numId w:val="1"/>
        </w:numPr>
        <w:spacing w:after="0" w:line="259" w:lineRule="auto"/>
        <w:jc w:val="both"/>
        <w:rPr>
          <w:rFonts w:ascii="Arial" w:eastAsia="Arial" w:hAnsi="Arial" w:cs="Arial"/>
          <w:sz w:val="24"/>
          <w:szCs w:val="24"/>
        </w:rPr>
      </w:pPr>
      <w:r>
        <w:rPr>
          <w:rFonts w:ascii="Arial" w:eastAsia="Arial" w:hAnsi="Arial" w:cs="Arial"/>
          <w:sz w:val="24"/>
          <w:szCs w:val="24"/>
        </w:rPr>
        <w:t>The following Schedules in equal order of precedence:</w:t>
      </w:r>
    </w:p>
    <w:p w14:paraId="0B5AB1EE" w14:textId="77777777" w:rsidR="00BC55F4" w:rsidRDefault="00BC55F4">
      <w:pPr>
        <w:keepNext/>
        <w:pBdr>
          <w:top w:val="nil"/>
          <w:left w:val="nil"/>
          <w:bottom w:val="nil"/>
          <w:right w:val="nil"/>
          <w:between w:val="nil"/>
        </w:pBdr>
        <w:spacing w:after="0" w:line="259" w:lineRule="auto"/>
        <w:ind w:left="720"/>
        <w:jc w:val="both"/>
        <w:rPr>
          <w:rFonts w:ascii="Arial" w:eastAsia="Arial" w:hAnsi="Arial" w:cs="Arial"/>
          <w:color w:val="000000"/>
          <w:sz w:val="24"/>
          <w:szCs w:val="24"/>
        </w:rPr>
      </w:pPr>
    </w:p>
    <w:p w14:paraId="0B5AB1EF" w14:textId="77777777" w:rsidR="00BC55F4" w:rsidRDefault="00AB718B">
      <w:pPr>
        <w:keepNext/>
        <w:pBdr>
          <w:top w:val="nil"/>
          <w:left w:val="nil"/>
          <w:bottom w:val="nil"/>
          <w:right w:val="nil"/>
          <w:between w:val="nil"/>
        </w:pBdr>
        <w:spacing w:after="0" w:line="259" w:lineRule="auto"/>
        <w:ind w:left="720"/>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w:t>
      </w:r>
      <w:r>
        <w:rPr>
          <w:rFonts w:ascii="Arial" w:eastAsia="Arial" w:hAnsi="Arial" w:cs="Arial"/>
          <w:color w:val="000000"/>
          <w:sz w:val="24"/>
          <w:szCs w:val="24"/>
        </w:rPr>
        <w:t>ce too.]</w:t>
      </w:r>
    </w:p>
    <w:p w14:paraId="0B5AB1F0" w14:textId="77777777" w:rsidR="00BC55F4" w:rsidRDefault="00BC55F4">
      <w:pPr>
        <w:keepNext/>
        <w:pBdr>
          <w:top w:val="nil"/>
          <w:left w:val="nil"/>
          <w:bottom w:val="nil"/>
          <w:right w:val="nil"/>
          <w:between w:val="nil"/>
        </w:pBdr>
        <w:spacing w:after="0" w:line="259" w:lineRule="auto"/>
        <w:ind w:left="720"/>
        <w:jc w:val="both"/>
        <w:rPr>
          <w:rFonts w:ascii="Arial" w:eastAsia="Arial" w:hAnsi="Arial" w:cs="Arial"/>
          <w:color w:val="000000"/>
          <w:sz w:val="24"/>
          <w:szCs w:val="24"/>
        </w:rPr>
      </w:pPr>
    </w:p>
    <w:p w14:paraId="0B5AB1F1" w14:textId="77777777" w:rsidR="00BC55F4" w:rsidRDefault="00AB718B">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Schedules for RM</w:t>
      </w:r>
      <w:r>
        <w:rPr>
          <w:rFonts w:ascii="Arial" w:eastAsia="Arial" w:hAnsi="Arial" w:cs="Arial"/>
          <w:sz w:val="24"/>
          <w:szCs w:val="24"/>
        </w:rPr>
        <w:t>6248 Payment Solutions 2</w:t>
      </w:r>
    </w:p>
    <w:p w14:paraId="0B5AB1F2"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0B5AB1F3"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B5AB1F4"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B5AB1F5" w14:textId="77777777" w:rsidR="00BC55F4" w:rsidRPr="00AB718B"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sidRPr="00AB718B">
        <w:rPr>
          <w:rFonts w:ascii="Arial" w:eastAsia="Arial" w:hAnsi="Arial" w:cs="Arial"/>
          <w:color w:val="000000"/>
          <w:sz w:val="24"/>
          <w:szCs w:val="24"/>
          <w:highlight w:val="yellow"/>
        </w:rPr>
        <w:t>[Joint Schedule 6 (Key Subcontractors)</w:t>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t>]</w:t>
      </w:r>
    </w:p>
    <w:p w14:paraId="0B5AB1F6" w14:textId="77777777" w:rsidR="00BC55F4" w:rsidRPr="00AB718B"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sidRPr="00AB718B">
        <w:rPr>
          <w:rFonts w:ascii="Arial" w:eastAsia="Arial" w:hAnsi="Arial" w:cs="Arial"/>
          <w:color w:val="000000"/>
          <w:sz w:val="24"/>
          <w:szCs w:val="24"/>
          <w:highlight w:val="yellow"/>
        </w:rPr>
        <w:t xml:space="preserve">[Joint Schedule 7 (Financial Difficulties) </w:t>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t>]</w:t>
      </w:r>
    </w:p>
    <w:p w14:paraId="0B5AB1F7" w14:textId="77777777" w:rsidR="00BC55F4" w:rsidRPr="00AB718B"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sidRPr="00AB718B">
        <w:rPr>
          <w:rFonts w:ascii="Arial" w:eastAsia="Arial" w:hAnsi="Arial" w:cs="Arial"/>
          <w:color w:val="000000"/>
          <w:sz w:val="24"/>
          <w:szCs w:val="24"/>
          <w:highlight w:val="yellow"/>
        </w:rPr>
        <w:t xml:space="preserve">[Joint Schedule 8 (Guarantee) </w:t>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t>]</w:t>
      </w:r>
    </w:p>
    <w:p w14:paraId="0B5AB1F8" w14:textId="77777777" w:rsidR="00BC55F4" w:rsidRPr="00AB718B"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sidRPr="00AB718B">
        <w:rPr>
          <w:rFonts w:ascii="Arial" w:eastAsia="Arial" w:hAnsi="Arial" w:cs="Arial"/>
          <w:color w:val="000000"/>
          <w:sz w:val="24"/>
          <w:szCs w:val="24"/>
          <w:highlight w:val="yellow"/>
        </w:rPr>
        <w:t>[Joint Schedule 9 (Minimum Standards of Reliability)</w:t>
      </w:r>
      <w:r w:rsidRPr="00AB718B">
        <w:rPr>
          <w:rFonts w:ascii="Arial" w:eastAsia="Arial" w:hAnsi="Arial" w:cs="Arial"/>
          <w:color w:val="000000"/>
          <w:sz w:val="24"/>
          <w:szCs w:val="24"/>
          <w:highlight w:val="yellow"/>
        </w:rPr>
        <w:tab/>
      </w:r>
      <w:r w:rsidRPr="00AB718B">
        <w:rPr>
          <w:rFonts w:ascii="Arial" w:eastAsia="Arial" w:hAnsi="Arial" w:cs="Arial"/>
          <w:color w:val="000000"/>
          <w:sz w:val="24"/>
          <w:szCs w:val="24"/>
          <w:highlight w:val="yellow"/>
        </w:rPr>
        <w:tab/>
        <w:t>]</w:t>
      </w:r>
    </w:p>
    <w:p w14:paraId="0B5AB1F9"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bookmarkStart w:id="3" w:name="_GoBack"/>
      <w:bookmarkEnd w:id="3"/>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B5AB1FA"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B5AB1FB"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12 (Supply Chain Vi</w:t>
      </w:r>
      <w:r>
        <w:rPr>
          <w:rFonts w:ascii="Arial" w:eastAsia="Arial" w:hAnsi="Arial" w:cs="Arial"/>
          <w:color w:val="000000"/>
          <w:sz w:val="24"/>
          <w:szCs w:val="24"/>
        </w:rPr>
        <w:t>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sz w:val="24"/>
          <w:szCs w:val="24"/>
        </w:rPr>
        <w:t>]</w:t>
      </w:r>
    </w:p>
    <w:p w14:paraId="0B5AB1FC" w14:textId="77777777" w:rsidR="00BC55F4" w:rsidRDefault="00BC55F4">
      <w:pPr>
        <w:pBdr>
          <w:top w:val="nil"/>
          <w:left w:val="nil"/>
          <w:bottom w:val="nil"/>
          <w:right w:val="nil"/>
          <w:between w:val="nil"/>
        </w:pBdr>
        <w:spacing w:after="0" w:line="259" w:lineRule="auto"/>
        <w:ind w:left="1800"/>
        <w:jc w:val="both"/>
        <w:rPr>
          <w:rFonts w:ascii="Arial" w:eastAsia="Arial" w:hAnsi="Arial" w:cs="Arial"/>
          <w:sz w:val="24"/>
          <w:szCs w:val="24"/>
          <w:highlight w:val="yellow"/>
        </w:rPr>
      </w:pPr>
    </w:p>
    <w:p w14:paraId="0B5AB1FD" w14:textId="77777777" w:rsidR="00BC55F4" w:rsidRDefault="00AB718B">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sz w:val="24"/>
          <w:szCs w:val="24"/>
        </w:rPr>
        <w:t>RM6248 Payment Solutions 2</w:t>
      </w:r>
    </w:p>
    <w:p w14:paraId="0B5AB1FE" w14:textId="77777777" w:rsidR="00BC55F4" w:rsidRDefault="00AB718B">
      <w:pPr>
        <w:numPr>
          <w:ilvl w:val="1"/>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B5AB1FF"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B5AB200"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B5AB201"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 [Call-Off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0B5AB202"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3"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4"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0B5AB205"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 </w:t>
      </w:r>
    </w:p>
    <w:p w14:paraId="0B5AB206"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0B5AB207"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r>
        <w:rPr>
          <w:rFonts w:ascii="Arial" w:eastAsia="Arial" w:hAnsi="Arial" w:cs="Arial"/>
          <w:color w:val="000000"/>
          <w:sz w:val="24"/>
          <w:szCs w:val="24"/>
          <w:highlight w:val="yellow"/>
        </w:rPr>
        <w:t xml:space="preserve">-Off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0B5AB208"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9"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A"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B"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C"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D"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E"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0F"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10"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11"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w:t>
      </w:r>
      <w:r>
        <w:rPr>
          <w:rFonts w:ascii="Arial" w:eastAsia="Arial" w:hAnsi="Arial" w:cs="Arial"/>
          <w:color w:val="000000"/>
          <w:sz w:val="24"/>
          <w:szCs w:val="24"/>
          <w:highlight w:val="yellow"/>
        </w:rPr>
        <w:tab/>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12"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23 (HMRC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B5AB213" w14:textId="77777777" w:rsidR="00BC55F4" w:rsidRDefault="00AB718B">
      <w:pPr>
        <w:numPr>
          <w:ilvl w:val="1"/>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color w:val="000000"/>
          <w:sz w:val="24"/>
          <w:szCs w:val="24"/>
        </w:rPr>
        <w:t xml:space="preserve">[Call-Off Schedule 24 (Lot 1 Procurement Card Terms)                 </w:t>
      </w:r>
      <w:r>
        <w:rPr>
          <w:rFonts w:ascii="Arial" w:eastAsia="Arial" w:hAnsi="Arial" w:cs="Arial"/>
          <w:sz w:val="24"/>
          <w:szCs w:val="24"/>
        </w:rPr>
        <w:t>]</w:t>
      </w:r>
    </w:p>
    <w:p w14:paraId="0B5AB214" w14:textId="77777777" w:rsidR="00BC55F4" w:rsidRDefault="00AB718B">
      <w:pPr>
        <w:numPr>
          <w:ilvl w:val="0"/>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CCS Core Terms (version 3.0.11)</w:t>
      </w:r>
    </w:p>
    <w:p w14:paraId="0B5AB215" w14:textId="77777777" w:rsidR="00BC55F4" w:rsidRDefault="00AB718B">
      <w:pPr>
        <w:numPr>
          <w:ilvl w:val="0"/>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5 (Corporate Social Responsibility) RM</w:t>
      </w:r>
      <w:r>
        <w:rPr>
          <w:rFonts w:ascii="Arial" w:eastAsia="Arial" w:hAnsi="Arial" w:cs="Arial"/>
          <w:sz w:val="24"/>
          <w:szCs w:val="24"/>
        </w:rPr>
        <w:t xml:space="preserve">6248 Payment Solutions 2 </w:t>
      </w:r>
    </w:p>
    <w:p w14:paraId="0B5AB216" w14:textId="77777777" w:rsidR="00BC55F4" w:rsidRDefault="00AB718B">
      <w:pPr>
        <w:numPr>
          <w:ilvl w:val="0"/>
          <w:numId w:val="1"/>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w:t>
      </w:r>
      <w:r>
        <w:rPr>
          <w:rFonts w:ascii="Arial" w:eastAsia="Arial" w:hAnsi="Arial" w:cs="Arial"/>
          <w:color w:val="000000"/>
          <w:sz w:val="24"/>
          <w:szCs w:val="24"/>
          <w:highlight w:val="yellow"/>
        </w:rPr>
        <w:t>e over the documents above.]</w:t>
      </w:r>
    </w:p>
    <w:p w14:paraId="0B5AB217" w14:textId="77777777" w:rsidR="00BC55F4" w:rsidRDefault="00BC55F4">
      <w:pPr>
        <w:pBdr>
          <w:top w:val="nil"/>
          <w:left w:val="nil"/>
          <w:bottom w:val="nil"/>
          <w:right w:val="nil"/>
          <w:between w:val="nil"/>
        </w:pBdr>
        <w:spacing w:after="0" w:line="259" w:lineRule="auto"/>
        <w:ind w:left="720"/>
        <w:jc w:val="both"/>
        <w:rPr>
          <w:rFonts w:ascii="Arial" w:eastAsia="Arial" w:hAnsi="Arial" w:cs="Arial"/>
          <w:color w:val="000000"/>
          <w:sz w:val="24"/>
          <w:szCs w:val="24"/>
          <w:highlight w:val="yellow"/>
        </w:rPr>
      </w:pPr>
    </w:p>
    <w:p w14:paraId="0B5AB218"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 other Supplier terms are part of the Call-Off Contract. That includes any terms written on the back of, added to this Order Form, or presented at the time of delivery. Notwithstanding the exclusion of any Supplier terms forming part of the Call-Off Cont</w:t>
      </w:r>
      <w:r>
        <w:rPr>
          <w:rFonts w:ascii="Arial" w:eastAsia="Arial" w:hAnsi="Arial" w:cs="Arial"/>
          <w:sz w:val="24"/>
          <w:szCs w:val="24"/>
        </w:rPr>
        <w:t>ract, where the Buyer will receive any Services from the Supplier relating to Lot 1 (Procurement Cards) (as more particularly described in Framework Schedule 1 (Specification), the Buyer acknowledges and agrees that the Supplier as a Card Issuer may requir</w:t>
      </w:r>
      <w:r>
        <w:rPr>
          <w:rFonts w:ascii="Arial" w:eastAsia="Arial" w:hAnsi="Arial" w:cs="Arial"/>
          <w:sz w:val="24"/>
          <w:szCs w:val="24"/>
        </w:rPr>
        <w:t>e either: (a) the Buyer to enter into any Payment Instrument Product Terms (as defined in Call-Off Schedule 24 (Lot 1 Procurement Card Terms); and / or (b) any Buyer Personnel to complete additional Cardholder Terms (as defined in Call-Off Schedule 24 (Lot</w:t>
      </w:r>
      <w:r>
        <w:rPr>
          <w:rFonts w:ascii="Arial" w:eastAsia="Arial" w:hAnsi="Arial" w:cs="Arial"/>
          <w:sz w:val="24"/>
          <w:szCs w:val="24"/>
        </w:rPr>
        <w:t xml:space="preserve"> 1 Procurement Card Terms), in order to receive and / or have access to Procurement Cards issued by the Supplier. </w:t>
      </w:r>
    </w:p>
    <w:p w14:paraId="0B5AB219" w14:textId="77777777" w:rsidR="00BC55F4" w:rsidRDefault="00BC55F4">
      <w:pPr>
        <w:tabs>
          <w:tab w:val="left" w:pos="2257"/>
        </w:tabs>
        <w:spacing w:after="0" w:line="259" w:lineRule="auto"/>
        <w:jc w:val="both"/>
        <w:rPr>
          <w:rFonts w:ascii="Arial" w:eastAsia="Arial" w:hAnsi="Arial" w:cs="Arial"/>
          <w:sz w:val="24"/>
          <w:szCs w:val="24"/>
        </w:rPr>
      </w:pPr>
    </w:p>
    <w:p w14:paraId="0B5AB21A" w14:textId="77777777" w:rsidR="00BC55F4" w:rsidRDefault="00BC55F4">
      <w:pPr>
        <w:tabs>
          <w:tab w:val="left" w:pos="2257"/>
        </w:tabs>
        <w:spacing w:after="0" w:line="259" w:lineRule="auto"/>
        <w:jc w:val="both"/>
        <w:rPr>
          <w:rFonts w:ascii="Arial" w:eastAsia="Arial" w:hAnsi="Arial" w:cs="Arial"/>
          <w:sz w:val="24"/>
          <w:szCs w:val="24"/>
        </w:rPr>
      </w:pPr>
    </w:p>
    <w:p w14:paraId="0B5AB21B"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CALL-OFF SPECIAL TERMS</w:t>
      </w:r>
    </w:p>
    <w:p w14:paraId="0B5AB21C"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0B5AB21D"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w:t>
      </w:r>
      <w:r>
        <w:rPr>
          <w:rFonts w:ascii="Arial" w:eastAsia="Arial" w:hAnsi="Arial" w:cs="Arial"/>
          <w:sz w:val="24"/>
          <w:szCs w:val="24"/>
        </w:rPr>
        <w:t xml:space="preserve"> Terms, Joint Schedules, Call Off Schedule</w:t>
      </w:r>
      <w:bookmarkStart w:id="4" w:name="bookmark=id.3znysh7" w:colFirst="0" w:colLast="0"/>
      <w:bookmarkEnd w:id="4"/>
      <w:r>
        <w:rPr>
          <w:rFonts w:ascii="Arial" w:eastAsia="Arial" w:hAnsi="Arial" w:cs="Arial"/>
          <w:sz w:val="24"/>
          <w:szCs w:val="24"/>
        </w:rPr>
        <w:t>s; or none]</w:t>
      </w:r>
    </w:p>
    <w:p w14:paraId="0B5AB21E"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B5AB21F"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B5AB220" w14:textId="77777777" w:rsidR="00BC55F4" w:rsidRDefault="00AB718B">
      <w:pPr>
        <w:spacing w:after="0"/>
        <w:ind w:right="936"/>
        <w:jc w:val="both"/>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0B5AB221" w14:textId="77777777" w:rsidR="00BC55F4" w:rsidRDefault="00AB718B">
      <w:pPr>
        <w:spacing w:after="0"/>
        <w:ind w:right="936"/>
        <w:jc w:val="both"/>
        <w:rPr>
          <w:rFonts w:ascii="Arial" w:eastAsia="Arial" w:hAnsi="Arial" w:cs="Arial"/>
          <w:sz w:val="24"/>
          <w:szCs w:val="24"/>
        </w:rPr>
      </w:pPr>
      <w:r>
        <w:rPr>
          <w:rFonts w:ascii="Arial" w:eastAsia="Arial" w:hAnsi="Arial" w:cs="Arial"/>
          <w:sz w:val="24"/>
          <w:szCs w:val="24"/>
        </w:rPr>
        <w:t>[None]</w:t>
      </w:r>
    </w:p>
    <w:p w14:paraId="0B5AB222" w14:textId="77777777" w:rsidR="00BC55F4" w:rsidRDefault="00BC55F4">
      <w:pPr>
        <w:spacing w:after="0" w:line="259" w:lineRule="auto"/>
        <w:jc w:val="both"/>
        <w:rPr>
          <w:rFonts w:ascii="Arial" w:eastAsia="Arial" w:hAnsi="Arial" w:cs="Arial"/>
          <w:b/>
          <w:sz w:val="24"/>
          <w:szCs w:val="24"/>
        </w:rPr>
      </w:pPr>
    </w:p>
    <w:p w14:paraId="0B5AB223"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B5AB224" w14:textId="77777777" w:rsidR="00BC55F4" w:rsidRDefault="00BC55F4">
      <w:pPr>
        <w:spacing w:after="0" w:line="259" w:lineRule="auto"/>
        <w:jc w:val="both"/>
        <w:rPr>
          <w:rFonts w:ascii="Arial" w:eastAsia="Arial" w:hAnsi="Arial" w:cs="Arial"/>
          <w:sz w:val="24"/>
          <w:szCs w:val="24"/>
        </w:rPr>
      </w:pPr>
    </w:p>
    <w:p w14:paraId="0B5AB225"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B5AB226" w14:textId="77777777" w:rsidR="00BC55F4" w:rsidRDefault="00BC55F4">
      <w:pPr>
        <w:spacing w:after="0" w:line="259" w:lineRule="auto"/>
        <w:jc w:val="both"/>
        <w:rPr>
          <w:rFonts w:ascii="Arial" w:eastAsia="Arial" w:hAnsi="Arial" w:cs="Arial"/>
          <w:sz w:val="24"/>
          <w:szCs w:val="24"/>
        </w:rPr>
      </w:pPr>
    </w:p>
    <w:p w14:paraId="0B5AB227"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0B5AB228" w14:textId="77777777" w:rsidR="00BC55F4" w:rsidRDefault="00BC55F4">
      <w:pPr>
        <w:spacing w:after="0" w:line="259" w:lineRule="auto"/>
        <w:jc w:val="both"/>
        <w:rPr>
          <w:rFonts w:ascii="Arial" w:eastAsia="Arial" w:hAnsi="Arial" w:cs="Arial"/>
          <w:sz w:val="24"/>
          <w:szCs w:val="24"/>
        </w:rPr>
      </w:pPr>
    </w:p>
    <w:p w14:paraId="0B5AB229"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rPr>
        <w:t xml:space="preserve">CALL-OFF DELIVERABLES </w:t>
      </w:r>
    </w:p>
    <w:p w14:paraId="0B5AB22A"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0B5AB22B"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w:t>
      </w:r>
      <w:r>
        <w:rPr>
          <w:rFonts w:ascii="Arial" w:eastAsia="Arial" w:hAnsi="Arial" w:cs="Arial"/>
          <w:sz w:val="24"/>
          <w:szCs w:val="24"/>
        </w:rPr>
        <w:t>Name of Deliverable][Quantity][Delivery date][Details]]</w:t>
      </w:r>
    </w:p>
    <w:p w14:paraId="0B5AB22C" w14:textId="77777777" w:rsidR="00BC55F4" w:rsidRDefault="00AB718B">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0B5AB22D" w14:textId="77777777" w:rsidR="00BC55F4" w:rsidRDefault="00BC55F4">
      <w:pPr>
        <w:tabs>
          <w:tab w:val="left" w:pos="2257"/>
        </w:tabs>
        <w:spacing w:after="0" w:line="259" w:lineRule="auto"/>
        <w:jc w:val="both"/>
        <w:rPr>
          <w:rFonts w:ascii="Arial" w:eastAsia="Arial" w:hAnsi="Arial" w:cs="Arial"/>
          <w:b/>
          <w:sz w:val="24"/>
          <w:szCs w:val="24"/>
        </w:rPr>
      </w:pPr>
    </w:p>
    <w:p w14:paraId="0B5AB22E"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MAXIMUM LIABILITY </w:t>
      </w:r>
    </w:p>
    <w:p w14:paraId="0B5AB22F"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0B5AB230"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[Buyer g</w:t>
      </w:r>
      <w:r>
        <w:rPr>
          <w:rFonts w:ascii="Arial" w:eastAsia="Arial" w:hAnsi="Arial" w:cs="Arial"/>
          <w:b/>
          <w:sz w:val="24"/>
          <w:szCs w:val="24"/>
          <w:highlight w:val="yellow"/>
        </w:rPr>
        <w:t>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0B5AB231" w14:textId="77777777" w:rsidR="00BC55F4" w:rsidRDefault="00BC55F4">
      <w:pPr>
        <w:tabs>
          <w:tab w:val="left" w:pos="2257"/>
        </w:tabs>
        <w:spacing w:after="0" w:line="259" w:lineRule="auto"/>
        <w:jc w:val="both"/>
        <w:rPr>
          <w:rFonts w:ascii="Arial" w:eastAsia="Arial" w:hAnsi="Arial" w:cs="Arial"/>
          <w:sz w:val="24"/>
          <w:szCs w:val="24"/>
        </w:rPr>
      </w:pPr>
    </w:p>
    <w:p w14:paraId="0B5AB232" w14:textId="77777777" w:rsidR="00BC55F4" w:rsidRDefault="00AB718B">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0B5AB233" w14:textId="77777777" w:rsidR="00BC55F4" w:rsidRDefault="00BC55F4">
      <w:pPr>
        <w:tabs>
          <w:tab w:val="left" w:pos="2257"/>
        </w:tabs>
        <w:spacing w:after="0" w:line="259" w:lineRule="auto"/>
        <w:jc w:val="both"/>
        <w:rPr>
          <w:rFonts w:ascii="Arial" w:eastAsia="Arial" w:hAnsi="Arial" w:cs="Arial"/>
          <w:b/>
          <w:sz w:val="24"/>
          <w:szCs w:val="24"/>
        </w:rPr>
      </w:pPr>
    </w:p>
    <w:p w14:paraId="0B5AB234"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CALL-OFF CHARGES</w:t>
      </w:r>
    </w:p>
    <w:p w14:paraId="0B5AB235"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w:t>
      </w:r>
      <w:r>
        <w:rPr>
          <w:rFonts w:ascii="Arial" w:eastAsia="Arial" w:hAnsi="Arial" w:cs="Arial"/>
          <w:sz w:val="24"/>
          <w:szCs w:val="24"/>
        </w:rPr>
        <w:t xml:space="preserve">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0B5AB236"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B5AB237"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B5AB238"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0B5AB239"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w:t>
      </w:r>
      <w:r>
        <w:rPr>
          <w:rFonts w:ascii="Arial" w:eastAsia="Arial" w:hAnsi="Arial" w:cs="Arial"/>
          <w:sz w:val="24"/>
          <w:szCs w:val="24"/>
        </w:rPr>
        <w:t>rd or if not otherwise used: The Charges will not be impacted by any change to the Framework Prices. The Charges can only be changed by agreement in writing between the Buyer and the Supplier because of:</w:t>
      </w:r>
    </w:p>
    <w:p w14:paraId="0B5AB23A" w14:textId="77777777" w:rsidR="00BC55F4" w:rsidRDefault="00AB718B">
      <w:pPr>
        <w:numPr>
          <w:ilvl w:val="0"/>
          <w:numId w:val="3"/>
        </w:num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[Indexation]</w:t>
      </w:r>
    </w:p>
    <w:p w14:paraId="0B5AB23B" w14:textId="77777777" w:rsidR="00BC55F4" w:rsidRDefault="00AB718B">
      <w:pPr>
        <w:numPr>
          <w:ilvl w:val="0"/>
          <w:numId w:val="3"/>
        </w:num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[Specific Change in Law]</w:t>
      </w:r>
    </w:p>
    <w:p w14:paraId="0B5AB23C" w14:textId="77777777" w:rsidR="00BC55F4" w:rsidRDefault="00AB718B">
      <w:pPr>
        <w:numPr>
          <w:ilvl w:val="0"/>
          <w:numId w:val="3"/>
        </w:num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[Benchmarking </w:t>
      </w:r>
      <w:r>
        <w:rPr>
          <w:rFonts w:ascii="Arial" w:eastAsia="Arial" w:hAnsi="Arial" w:cs="Arial"/>
          <w:color w:val="000000"/>
          <w:sz w:val="24"/>
          <w:szCs w:val="24"/>
        </w:rPr>
        <w:t>using Call-Off Schedule 16 (Benchmarking)]</w:t>
      </w:r>
    </w:p>
    <w:p w14:paraId="0B5AB23D" w14:textId="77777777" w:rsidR="00BC55F4" w:rsidRDefault="00BC55F4">
      <w:pPr>
        <w:tabs>
          <w:tab w:val="left" w:pos="2257"/>
        </w:tabs>
        <w:spacing w:after="0" w:line="259" w:lineRule="auto"/>
        <w:jc w:val="both"/>
        <w:rPr>
          <w:rFonts w:ascii="Arial" w:eastAsia="Arial" w:hAnsi="Arial" w:cs="Arial"/>
          <w:sz w:val="24"/>
          <w:szCs w:val="24"/>
          <w:highlight w:val="yellow"/>
        </w:rPr>
      </w:pPr>
    </w:p>
    <w:p w14:paraId="0B5AB23E"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REIMBURSABLE EXPENSES</w:t>
      </w:r>
    </w:p>
    <w:p w14:paraId="0B5AB23F"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0B5AB240" w14:textId="77777777" w:rsidR="00BC55F4" w:rsidRDefault="00BC55F4">
      <w:pPr>
        <w:tabs>
          <w:tab w:val="left" w:pos="2257"/>
        </w:tabs>
        <w:spacing w:after="0" w:line="259" w:lineRule="auto"/>
        <w:jc w:val="both"/>
        <w:rPr>
          <w:rFonts w:ascii="Arial" w:eastAsia="Arial" w:hAnsi="Arial" w:cs="Arial"/>
          <w:b/>
          <w:sz w:val="24"/>
          <w:szCs w:val="24"/>
        </w:rPr>
      </w:pPr>
    </w:p>
    <w:p w14:paraId="0B5AB241"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PAYMENT METHOD</w:t>
      </w:r>
    </w:p>
    <w:p w14:paraId="0B5AB242"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0B5AB243" w14:textId="77777777" w:rsidR="00BC55F4" w:rsidRDefault="00BC55F4">
      <w:pPr>
        <w:tabs>
          <w:tab w:val="left" w:pos="2257"/>
        </w:tabs>
        <w:spacing w:after="0" w:line="259" w:lineRule="auto"/>
        <w:jc w:val="both"/>
        <w:rPr>
          <w:rFonts w:ascii="Arial" w:eastAsia="Arial" w:hAnsi="Arial" w:cs="Arial"/>
          <w:b/>
          <w:sz w:val="24"/>
          <w:szCs w:val="24"/>
        </w:rPr>
      </w:pPr>
    </w:p>
    <w:p w14:paraId="0B5AB244"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BUYER’S INVOICE ADDRESS: </w:t>
      </w:r>
    </w:p>
    <w:p w14:paraId="0B5AB245"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AB246"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AB247"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AB248"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AB249" w14:textId="77777777" w:rsidR="00BC55F4" w:rsidRDefault="00BC55F4">
      <w:pPr>
        <w:tabs>
          <w:tab w:val="left" w:pos="2257"/>
        </w:tabs>
        <w:spacing w:after="0" w:line="259" w:lineRule="auto"/>
        <w:jc w:val="both"/>
        <w:rPr>
          <w:rFonts w:ascii="Arial" w:eastAsia="Arial" w:hAnsi="Arial" w:cs="Arial"/>
          <w:sz w:val="24"/>
          <w:szCs w:val="24"/>
        </w:rPr>
      </w:pPr>
    </w:p>
    <w:p w14:paraId="0B5AB24A"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BUYER’S AUTHORISED REPRESENTATIVE</w:t>
      </w:r>
    </w:p>
    <w:p w14:paraId="0B5AB24B"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AB24C"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b/>
          <w:sz w:val="24"/>
          <w:szCs w:val="24"/>
          <w:highlight w:val="yellow"/>
        </w:rPr>
        <w:lastRenderedPageBreak/>
        <w:t>[Insert</w:t>
      </w:r>
      <w:r>
        <w:rPr>
          <w:rFonts w:ascii="Arial" w:eastAsia="Arial" w:hAnsi="Arial" w:cs="Arial"/>
          <w:sz w:val="24"/>
          <w:szCs w:val="24"/>
        </w:rPr>
        <w:t xml:space="preserve"> role] </w:t>
      </w:r>
    </w:p>
    <w:p w14:paraId="0B5AB24D"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AB24E"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AB24F" w14:textId="77777777" w:rsidR="00BC55F4" w:rsidRDefault="00BC55F4">
      <w:pPr>
        <w:tabs>
          <w:tab w:val="left" w:pos="2257"/>
        </w:tabs>
        <w:spacing w:after="0" w:line="259" w:lineRule="auto"/>
        <w:jc w:val="both"/>
        <w:rPr>
          <w:rFonts w:ascii="Arial" w:eastAsia="Arial" w:hAnsi="Arial" w:cs="Arial"/>
          <w:sz w:val="24"/>
          <w:szCs w:val="24"/>
        </w:rPr>
      </w:pPr>
    </w:p>
    <w:p w14:paraId="0B5AB250"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BUYER’S ENVIRONMENTAL POLICY</w:t>
      </w:r>
    </w:p>
    <w:p w14:paraId="0B5AB251"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B5AB252"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o</w:t>
      </w:r>
      <w:r>
        <w:rPr>
          <w:rFonts w:ascii="Arial" w:eastAsia="Arial" w:hAnsi="Arial" w:cs="Arial"/>
          <w:b/>
          <w:sz w:val="24"/>
          <w:szCs w:val="24"/>
          <w:highlight w:val="yellow"/>
        </w:rPr>
        <w:t>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B5AB253" w14:textId="77777777" w:rsidR="00BC55F4" w:rsidRDefault="00BC55F4">
      <w:pPr>
        <w:tabs>
          <w:tab w:val="left" w:pos="2257"/>
        </w:tabs>
        <w:spacing w:after="0" w:line="259" w:lineRule="auto"/>
        <w:jc w:val="both"/>
        <w:rPr>
          <w:rFonts w:ascii="Arial" w:eastAsia="Arial" w:hAnsi="Arial" w:cs="Arial"/>
          <w:sz w:val="24"/>
          <w:szCs w:val="24"/>
        </w:rPr>
      </w:pPr>
    </w:p>
    <w:p w14:paraId="0B5AB254"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BUYER’S SECURITY POLICY</w:t>
      </w:r>
    </w:p>
    <w:p w14:paraId="0B5AB255"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B5AB256"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B5AB257" w14:textId="77777777" w:rsidR="00BC55F4" w:rsidRDefault="00BC55F4">
      <w:pPr>
        <w:tabs>
          <w:tab w:val="left" w:pos="2257"/>
        </w:tabs>
        <w:spacing w:after="0" w:line="259" w:lineRule="auto"/>
        <w:jc w:val="both"/>
        <w:rPr>
          <w:rFonts w:ascii="Arial" w:eastAsia="Arial" w:hAnsi="Arial" w:cs="Arial"/>
          <w:sz w:val="24"/>
          <w:szCs w:val="24"/>
        </w:rPr>
      </w:pPr>
    </w:p>
    <w:p w14:paraId="0B5AB258"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SUPPLIER’S AUTHORISED REPRESENTATIVE</w:t>
      </w:r>
    </w:p>
    <w:p w14:paraId="0B5AB259"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AB25A"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AB25B"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AB25C"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AB25D" w14:textId="77777777" w:rsidR="00BC55F4" w:rsidRDefault="00BC55F4">
      <w:pPr>
        <w:tabs>
          <w:tab w:val="left" w:pos="2257"/>
        </w:tabs>
        <w:spacing w:after="0" w:line="259" w:lineRule="auto"/>
        <w:jc w:val="both"/>
        <w:rPr>
          <w:rFonts w:ascii="Arial" w:eastAsia="Arial" w:hAnsi="Arial" w:cs="Arial"/>
          <w:sz w:val="24"/>
          <w:szCs w:val="24"/>
        </w:rPr>
      </w:pPr>
    </w:p>
    <w:p w14:paraId="0B5AB25E"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SUPPLIER’S CONTRACT MANAGER</w:t>
      </w:r>
    </w:p>
    <w:p w14:paraId="0B5AB25F"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AB260"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AB261"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AB262"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AB263" w14:textId="77777777" w:rsidR="00BC55F4" w:rsidRDefault="00BC55F4">
      <w:pPr>
        <w:tabs>
          <w:tab w:val="left" w:pos="2257"/>
        </w:tabs>
        <w:spacing w:after="0" w:line="259" w:lineRule="auto"/>
        <w:jc w:val="both"/>
        <w:rPr>
          <w:rFonts w:ascii="Arial" w:eastAsia="Arial" w:hAnsi="Arial" w:cs="Arial"/>
          <w:sz w:val="24"/>
          <w:szCs w:val="24"/>
        </w:rPr>
      </w:pPr>
    </w:p>
    <w:p w14:paraId="0B5AB264"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PROGRESS REPORT FREQUENCY</w:t>
      </w:r>
    </w:p>
    <w:p w14:paraId="0B5AB265"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0B5AB266" w14:textId="77777777" w:rsidR="00BC55F4" w:rsidRDefault="00BC55F4">
      <w:pPr>
        <w:tabs>
          <w:tab w:val="left" w:pos="2257"/>
        </w:tabs>
        <w:spacing w:after="0" w:line="259" w:lineRule="auto"/>
        <w:jc w:val="both"/>
        <w:rPr>
          <w:rFonts w:ascii="Arial" w:eastAsia="Arial" w:hAnsi="Arial" w:cs="Arial"/>
          <w:b/>
          <w:sz w:val="24"/>
          <w:szCs w:val="24"/>
        </w:rPr>
      </w:pPr>
    </w:p>
    <w:p w14:paraId="0B5AB267"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PROGRESS MEETING FREQUENCY</w:t>
      </w:r>
    </w:p>
    <w:p w14:paraId="0B5AB268"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B5AB269" w14:textId="77777777" w:rsidR="00BC55F4" w:rsidRDefault="00BC55F4">
      <w:pPr>
        <w:tabs>
          <w:tab w:val="left" w:pos="2257"/>
        </w:tabs>
        <w:spacing w:after="0" w:line="259" w:lineRule="auto"/>
        <w:jc w:val="both"/>
        <w:rPr>
          <w:rFonts w:ascii="Arial" w:eastAsia="Arial" w:hAnsi="Arial" w:cs="Arial"/>
          <w:b/>
          <w:sz w:val="24"/>
          <w:szCs w:val="24"/>
        </w:rPr>
      </w:pPr>
    </w:p>
    <w:p w14:paraId="0B5AB26A"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KEY STAFF</w:t>
      </w:r>
    </w:p>
    <w:p w14:paraId="0B5AB26B"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AB26C"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AB26D" w14:textId="77777777" w:rsidR="00BC55F4" w:rsidRDefault="00AB718B">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AB26E"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AB26F"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0B5AB270" w14:textId="77777777" w:rsidR="00BC55F4" w:rsidRDefault="00BC55F4">
      <w:pPr>
        <w:tabs>
          <w:tab w:val="left" w:pos="2257"/>
        </w:tabs>
        <w:spacing w:after="0" w:line="259" w:lineRule="auto"/>
        <w:jc w:val="both"/>
        <w:rPr>
          <w:rFonts w:ascii="Arial" w:eastAsia="Arial" w:hAnsi="Arial" w:cs="Arial"/>
          <w:sz w:val="24"/>
          <w:szCs w:val="24"/>
        </w:rPr>
      </w:pPr>
    </w:p>
    <w:p w14:paraId="0B5AB271"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KEY SUBCONTRACTOR(S)</w:t>
      </w:r>
    </w:p>
    <w:p w14:paraId="0B5AB272"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0B5AB273" w14:textId="77777777" w:rsidR="00BC55F4" w:rsidRDefault="00BC55F4">
      <w:pPr>
        <w:tabs>
          <w:tab w:val="left" w:pos="2257"/>
        </w:tabs>
        <w:spacing w:after="0" w:line="259" w:lineRule="auto"/>
        <w:jc w:val="both"/>
        <w:rPr>
          <w:rFonts w:ascii="Arial" w:eastAsia="Arial" w:hAnsi="Arial" w:cs="Arial"/>
          <w:b/>
          <w:sz w:val="24"/>
          <w:szCs w:val="24"/>
        </w:rPr>
      </w:pPr>
    </w:p>
    <w:p w14:paraId="0B5AB274"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COMMERCIALLY SENSITIVE INFORMATION</w:t>
      </w:r>
    </w:p>
    <w:p w14:paraId="0B5AB275"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B5AB276" w14:textId="77777777" w:rsidR="00BC55F4" w:rsidRDefault="00BC55F4">
      <w:pPr>
        <w:tabs>
          <w:tab w:val="left" w:pos="2257"/>
        </w:tabs>
        <w:spacing w:after="0" w:line="259" w:lineRule="auto"/>
        <w:jc w:val="both"/>
        <w:rPr>
          <w:rFonts w:ascii="Arial" w:eastAsia="Arial" w:hAnsi="Arial" w:cs="Arial"/>
          <w:b/>
          <w:sz w:val="24"/>
          <w:szCs w:val="24"/>
        </w:rPr>
      </w:pPr>
    </w:p>
    <w:p w14:paraId="0B5AB277"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SERVICE CREDITS</w:t>
      </w:r>
    </w:p>
    <w:p w14:paraId="0B5AB278"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B5AB279"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w:t>
      </w:r>
      <w:r>
        <w:rPr>
          <w:rFonts w:ascii="Arial" w:eastAsia="Arial" w:hAnsi="Arial" w:cs="Arial"/>
          <w:sz w:val="24"/>
          <w:szCs w:val="24"/>
        </w:rPr>
        <w:t xml:space="preserve"> Call-Off Schedule 14 (Service Levels). </w:t>
      </w:r>
    </w:p>
    <w:p w14:paraId="0B5AB27A"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0B5AB27B"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0B5AB27C" w14:textId="77777777" w:rsidR="00BC55F4" w:rsidRDefault="00AB718B">
      <w:pPr>
        <w:pBdr>
          <w:top w:val="nil"/>
          <w:left w:val="nil"/>
          <w:bottom w:val="nil"/>
          <w:right w:val="nil"/>
          <w:between w:val="nil"/>
        </w:pBdr>
        <w:spacing w:after="0" w:line="240" w:lineRule="auto"/>
        <w:ind w:left="644" w:hanging="360"/>
        <w:jc w:val="both"/>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0B5AB27D" w14:textId="77777777" w:rsidR="00BC55F4" w:rsidRDefault="00BC55F4">
      <w:pPr>
        <w:tabs>
          <w:tab w:val="left" w:pos="2257"/>
        </w:tabs>
        <w:spacing w:after="0" w:line="259" w:lineRule="auto"/>
        <w:jc w:val="both"/>
        <w:rPr>
          <w:rFonts w:ascii="Arial" w:eastAsia="Arial" w:hAnsi="Arial" w:cs="Arial"/>
          <w:b/>
          <w:sz w:val="24"/>
          <w:szCs w:val="24"/>
        </w:rPr>
      </w:pPr>
    </w:p>
    <w:p w14:paraId="0B5AB27E" w14:textId="77777777" w:rsidR="00BC55F4" w:rsidRDefault="00BC55F4">
      <w:pPr>
        <w:tabs>
          <w:tab w:val="left" w:pos="2257"/>
        </w:tabs>
        <w:spacing w:after="0" w:line="259" w:lineRule="auto"/>
        <w:jc w:val="both"/>
        <w:rPr>
          <w:rFonts w:ascii="Arial" w:eastAsia="Arial" w:hAnsi="Arial" w:cs="Arial"/>
          <w:b/>
          <w:sz w:val="24"/>
          <w:szCs w:val="24"/>
        </w:rPr>
      </w:pPr>
    </w:p>
    <w:p w14:paraId="0B5AB27F"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ADDITIONAL INSURANCES</w:t>
      </w:r>
    </w:p>
    <w:p w14:paraId="0B5AB280"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B5AB281" w14:textId="77777777" w:rsidR="00BC55F4" w:rsidRDefault="00AB718B">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14:paraId="0B5AB282" w14:textId="77777777" w:rsidR="00BC55F4" w:rsidRDefault="00BC55F4">
      <w:pPr>
        <w:spacing w:after="0" w:line="240" w:lineRule="auto"/>
        <w:jc w:val="both"/>
        <w:rPr>
          <w:rFonts w:ascii="Arial" w:eastAsia="Arial" w:hAnsi="Arial" w:cs="Arial"/>
          <w:sz w:val="24"/>
          <w:szCs w:val="24"/>
        </w:rPr>
      </w:pPr>
    </w:p>
    <w:p w14:paraId="0B5AB283" w14:textId="77777777" w:rsidR="00BC55F4" w:rsidRDefault="00AB718B">
      <w:pPr>
        <w:spacing w:after="0" w:line="240" w:lineRule="auto"/>
        <w:jc w:val="both"/>
        <w:rPr>
          <w:rFonts w:ascii="Arial" w:eastAsia="Arial" w:hAnsi="Arial" w:cs="Arial"/>
          <w:sz w:val="24"/>
          <w:szCs w:val="24"/>
        </w:rPr>
      </w:pPr>
      <w:r>
        <w:rPr>
          <w:rFonts w:ascii="Arial" w:eastAsia="Arial" w:hAnsi="Arial" w:cs="Arial"/>
          <w:sz w:val="24"/>
          <w:szCs w:val="24"/>
        </w:rPr>
        <w:t>GUARANTEE</w:t>
      </w:r>
    </w:p>
    <w:p w14:paraId="0B5AB284" w14:textId="77777777" w:rsidR="00BC55F4" w:rsidRDefault="00AB718B">
      <w:pPr>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B5AB285" w14:textId="77777777" w:rsidR="00BC55F4" w:rsidRDefault="00AB718B">
      <w:pPr>
        <w:spacing w:after="0" w:line="259"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w:t>
      </w:r>
      <w:r>
        <w:rPr>
          <w:rFonts w:ascii="Arial" w:eastAsia="Arial" w:hAnsi="Arial" w:cs="Arial"/>
          <w:sz w:val="24"/>
          <w:szCs w:val="24"/>
        </w:rPr>
        <w:t>e 8 (Guarantee)</w:t>
      </w:r>
    </w:p>
    <w:p w14:paraId="0B5AB286" w14:textId="77777777" w:rsidR="00BC55F4" w:rsidRDefault="00AB718B">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0B5AB287" w14:textId="77777777" w:rsidR="00BC55F4" w:rsidRDefault="00BC55F4">
      <w:pPr>
        <w:spacing w:after="0" w:line="259" w:lineRule="auto"/>
        <w:jc w:val="both"/>
        <w:rPr>
          <w:rFonts w:ascii="Arial" w:eastAsia="Arial" w:hAnsi="Arial" w:cs="Arial"/>
          <w:b/>
          <w:sz w:val="24"/>
          <w:szCs w:val="24"/>
          <w:highlight w:val="yellow"/>
        </w:rPr>
      </w:pPr>
    </w:p>
    <w:p w14:paraId="0B5AB288" w14:textId="77777777" w:rsidR="00BC55F4" w:rsidRDefault="00AB718B">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B5AB289" w14:textId="77777777" w:rsidR="00BC55F4" w:rsidRDefault="00AB718B">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w:t>
      </w:r>
      <w:r>
        <w:rPr>
          <w:rFonts w:ascii="Arial" w:eastAsia="Arial" w:hAnsi="Arial" w:cs="Arial"/>
          <w:sz w:val="24"/>
          <w:szCs w:val="24"/>
        </w:rPr>
        <w:t>es and performing its obligations under the Call-Off Contract, that it will comply with the social value commitments in Call-Off Schedule 4 (Call-Off Tender)]</w:t>
      </w:r>
    </w:p>
    <w:p w14:paraId="0B5AB28A" w14:textId="77777777" w:rsidR="00BC55F4" w:rsidRDefault="00BC55F4">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BC55F4" w14:paraId="0B5AB28D" w14:textId="77777777" w:rsidTr="00BC55F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B5AB28B" w14:textId="77777777" w:rsidR="00BC55F4" w:rsidRDefault="00AB718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B5AB28C" w14:textId="77777777" w:rsidR="00BC55F4" w:rsidRDefault="00AB718B">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BC55F4" w14:paraId="0B5AB292" w14:textId="77777777" w:rsidTr="00BC55F4">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B5AB28E" w14:textId="77777777" w:rsidR="00BC55F4" w:rsidRDefault="00AB718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B5AB28F" w14:textId="77777777" w:rsidR="00BC55F4" w:rsidRDefault="00BC55F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AB290" w14:textId="77777777" w:rsidR="00BC55F4" w:rsidRDefault="00AB718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B5AB291" w14:textId="77777777" w:rsidR="00BC55F4" w:rsidRDefault="00BC55F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BC55F4" w14:paraId="0B5AB297" w14:textId="77777777" w:rsidTr="00BC55F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B5AB293" w14:textId="77777777" w:rsidR="00BC55F4" w:rsidRDefault="00AB718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B5AB294" w14:textId="77777777" w:rsidR="00BC55F4" w:rsidRDefault="00BC55F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AB295" w14:textId="77777777" w:rsidR="00BC55F4" w:rsidRDefault="00AB718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B5AB296" w14:textId="77777777" w:rsidR="00BC55F4" w:rsidRDefault="00BC55F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BC55F4" w14:paraId="0B5AB29C" w14:textId="77777777" w:rsidTr="00BC55F4">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B5AB298" w14:textId="77777777" w:rsidR="00BC55F4" w:rsidRDefault="00AB718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B5AB299" w14:textId="77777777" w:rsidR="00BC55F4" w:rsidRDefault="00BC55F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AB29A" w14:textId="77777777" w:rsidR="00BC55F4" w:rsidRDefault="00AB718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B5AB29B" w14:textId="77777777" w:rsidR="00BC55F4" w:rsidRDefault="00BC55F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BC55F4" w14:paraId="0B5AB2A1" w14:textId="77777777" w:rsidTr="00BC55F4">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B5AB29D" w14:textId="77777777" w:rsidR="00BC55F4" w:rsidRDefault="00AB718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B5AB29E" w14:textId="77777777" w:rsidR="00BC55F4" w:rsidRDefault="00BC55F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AB29F" w14:textId="77777777" w:rsidR="00BC55F4" w:rsidRDefault="00AB718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B5AB2A0" w14:textId="77777777" w:rsidR="00BC55F4" w:rsidRDefault="00BC55F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B5AB2A2" w14:textId="77777777" w:rsidR="00BC55F4" w:rsidRDefault="00BC55F4">
      <w:pPr>
        <w:jc w:val="both"/>
        <w:rPr>
          <w:rFonts w:ascii="Arial" w:eastAsia="Arial" w:hAnsi="Arial" w:cs="Arial"/>
          <w:color w:val="1F497D"/>
          <w:sz w:val="24"/>
          <w:szCs w:val="24"/>
          <w:highlight w:val="yellow"/>
        </w:rPr>
      </w:pPr>
    </w:p>
    <w:p w14:paraId="0B5AB2A3" w14:textId="77777777" w:rsidR="00BC55F4" w:rsidRDefault="00AB718B">
      <w:pPr>
        <w:jc w:val="both"/>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B5AB2A4" w14:textId="77777777" w:rsidR="00BC55F4" w:rsidRDefault="00BC55F4">
      <w:pPr>
        <w:jc w:val="both"/>
        <w:rPr>
          <w:rFonts w:ascii="Arial" w:eastAsia="Arial" w:hAnsi="Arial" w:cs="Arial"/>
        </w:rPr>
      </w:pPr>
    </w:p>
    <w:sectPr w:rsidR="00BC55F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AB2B6" w14:textId="77777777" w:rsidR="00000000" w:rsidRDefault="00AB718B">
      <w:pPr>
        <w:spacing w:after="0" w:line="240" w:lineRule="auto"/>
      </w:pPr>
      <w:r>
        <w:separator/>
      </w:r>
    </w:p>
  </w:endnote>
  <w:endnote w:type="continuationSeparator" w:id="0">
    <w:p w14:paraId="0B5AB2B8" w14:textId="77777777" w:rsidR="00000000" w:rsidRDefault="00AB7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B2A8" w14:textId="77777777" w:rsidR="00BC55F4" w:rsidRDefault="00BC55F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B2A9" w14:textId="77777777" w:rsidR="00BC55F4" w:rsidRDefault="00AB718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0B5AB2AA" w14:textId="7C2854DF" w:rsidR="00BC55F4" w:rsidRDefault="00AB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B5AB2AB" w14:textId="77777777" w:rsidR="00BC55F4" w:rsidRDefault="00AB718B">
    <w:pPr>
      <w:spacing w:after="0" w:line="240" w:lineRule="auto"/>
      <w:rPr>
        <w:rFonts w:ascii="Arial" w:eastAsia="Arial" w:hAnsi="Arial" w:cs="Arial"/>
        <w:sz w:val="20"/>
        <w:szCs w:val="20"/>
      </w:rPr>
    </w:pPr>
    <w:r>
      <w:rPr>
        <w:rFonts w:ascii="Arial" w:eastAsia="Arial" w:hAnsi="Arial" w:cs="Arial"/>
        <w:sz w:val="16"/>
        <w:szCs w:val="16"/>
      </w:rPr>
      <w:t>70780136.3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B2AE" w14:textId="77777777" w:rsidR="00BC55F4" w:rsidRDefault="00BC55F4">
    <w:pPr>
      <w:tabs>
        <w:tab w:val="center" w:pos="4513"/>
        <w:tab w:val="right" w:pos="9026"/>
      </w:tabs>
      <w:spacing w:after="0"/>
      <w:jc w:val="both"/>
      <w:rPr>
        <w:color w:val="A6A6A6"/>
      </w:rPr>
    </w:pPr>
  </w:p>
  <w:p w14:paraId="0B5AB2AF" w14:textId="77777777" w:rsidR="00BC55F4" w:rsidRDefault="00AB718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B5AB2B0" w14:textId="77777777" w:rsidR="00BC55F4" w:rsidRDefault="00AB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B5AB2B1" w14:textId="77777777" w:rsidR="00BC55F4" w:rsidRDefault="00AB718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AB2B2" w14:textId="77777777" w:rsidR="00000000" w:rsidRDefault="00AB718B">
      <w:pPr>
        <w:spacing w:after="0" w:line="240" w:lineRule="auto"/>
      </w:pPr>
      <w:r>
        <w:separator/>
      </w:r>
    </w:p>
  </w:footnote>
  <w:footnote w:type="continuationSeparator" w:id="0">
    <w:p w14:paraId="0B5AB2B4" w14:textId="77777777" w:rsidR="00000000" w:rsidRDefault="00AB71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B2A5" w14:textId="77777777" w:rsidR="00BC55F4" w:rsidRDefault="00BC55F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B2A6" w14:textId="77777777" w:rsidR="00BC55F4" w:rsidRDefault="00AB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B5AB2A7" w14:textId="77777777" w:rsidR="00BC55F4" w:rsidRDefault="00AB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B2AC" w14:textId="77777777" w:rsidR="00BC55F4" w:rsidRDefault="00AB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B5AB2AD" w14:textId="77777777" w:rsidR="00BC55F4" w:rsidRDefault="00AB71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242BE"/>
    <w:multiLevelType w:val="multilevel"/>
    <w:tmpl w:val="67E0556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1ED50F9"/>
    <w:multiLevelType w:val="multilevel"/>
    <w:tmpl w:val="284EBE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7ABE0E15"/>
    <w:multiLevelType w:val="multilevel"/>
    <w:tmpl w:val="BED8E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5F4"/>
    <w:rsid w:val="00AB718B"/>
    <w:rsid w:val="00BC55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AB1C9"/>
  <w15:docId w15:val="{577933FE-BDFB-4E9B-B2E3-DF202838F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alloonText">
    <w:name w:val="Balloon Text"/>
    <w:basedOn w:val="Normal"/>
    <w:link w:val="BalloonTextChar"/>
    <w:uiPriority w:val="99"/>
    <w:semiHidden/>
    <w:unhideWhenUsed/>
    <w:rsid w:val="000265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530"/>
    <w:rPr>
      <w:rFonts w:ascii="Segoe UI" w:hAnsi="Segoe UI" w:cs="Segoe UI"/>
      <w:sz w:val="18"/>
      <w:szCs w:val="18"/>
    </w:rPr>
  </w:style>
  <w:style w:type="paragraph" w:styleId="Header">
    <w:name w:val="header"/>
    <w:basedOn w:val="Normal"/>
    <w:link w:val="HeaderChar"/>
    <w:uiPriority w:val="99"/>
    <w:unhideWhenUsed/>
    <w:rsid w:val="000265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6530"/>
  </w:style>
  <w:style w:type="paragraph" w:styleId="Footer">
    <w:name w:val="footer"/>
    <w:basedOn w:val="Normal"/>
    <w:link w:val="FooterChar"/>
    <w:uiPriority w:val="99"/>
    <w:unhideWhenUsed/>
    <w:rsid w:val="000265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6530"/>
  </w:style>
  <w:style w:type="character" w:styleId="CommentReference">
    <w:name w:val="annotation reference"/>
    <w:basedOn w:val="DefaultParagraphFont"/>
    <w:uiPriority w:val="99"/>
    <w:semiHidden/>
    <w:unhideWhenUsed/>
    <w:rsid w:val="00654A1C"/>
    <w:rPr>
      <w:sz w:val="16"/>
      <w:szCs w:val="16"/>
    </w:rPr>
  </w:style>
  <w:style w:type="paragraph" w:styleId="CommentText">
    <w:name w:val="annotation text"/>
    <w:basedOn w:val="Normal"/>
    <w:link w:val="CommentTextChar"/>
    <w:uiPriority w:val="99"/>
    <w:semiHidden/>
    <w:unhideWhenUsed/>
    <w:rsid w:val="00654A1C"/>
    <w:pPr>
      <w:spacing w:line="240" w:lineRule="auto"/>
    </w:pPr>
    <w:rPr>
      <w:sz w:val="20"/>
      <w:szCs w:val="20"/>
    </w:rPr>
  </w:style>
  <w:style w:type="character" w:customStyle="1" w:styleId="CommentTextChar">
    <w:name w:val="Comment Text Char"/>
    <w:basedOn w:val="DefaultParagraphFont"/>
    <w:link w:val="CommentText"/>
    <w:uiPriority w:val="99"/>
    <w:semiHidden/>
    <w:rsid w:val="00654A1C"/>
    <w:rPr>
      <w:sz w:val="20"/>
      <w:szCs w:val="20"/>
    </w:rPr>
  </w:style>
  <w:style w:type="paragraph" w:styleId="CommentSubject">
    <w:name w:val="annotation subject"/>
    <w:basedOn w:val="CommentText"/>
    <w:next w:val="CommentText"/>
    <w:link w:val="CommentSubjectChar"/>
    <w:uiPriority w:val="99"/>
    <w:semiHidden/>
    <w:unhideWhenUsed/>
    <w:rsid w:val="00654A1C"/>
    <w:rPr>
      <w:b/>
      <w:bCs/>
    </w:rPr>
  </w:style>
  <w:style w:type="character" w:customStyle="1" w:styleId="CommentSubjectChar">
    <w:name w:val="Comment Subject Char"/>
    <w:basedOn w:val="CommentTextChar"/>
    <w:link w:val="CommentSubject"/>
    <w:uiPriority w:val="99"/>
    <w:semiHidden/>
    <w:rsid w:val="00654A1C"/>
    <w:rPr>
      <w:b/>
      <w:bCs/>
      <w:sz w:val="20"/>
      <w:szCs w:val="20"/>
    </w:rPr>
  </w:style>
  <w:style w:type="character" w:customStyle="1" w:styleId="gmaildefault">
    <w:name w:val="gmail_default"/>
    <w:basedOn w:val="DefaultParagraphFont"/>
    <w:rsid w:val="00654A1C"/>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c6uGbxe9aZ1Z+pVZlpq0ue12IQ==">AMUW2mWf6Z0qSqsjRJax6Ez17ah2ItNqDfqgJUbPHT20RBah3yJGaXNUIslmMdz3AzKJ/T1zlCuj1g40DfLURc0cPH38bEx7Z4zhFfk3mme1zPZVu4WkAEQjBGO7IniUgsNgnhqdmas1c2V/JuZiLtfzbqEWPPSAFsdTfrd3/ezEqRFOSoGqPZ8=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1500</Words>
  <Characters>8552</Characters>
  <Application>Microsoft Office Word</Application>
  <DocSecurity>0</DocSecurity>
  <Lines>71</Lines>
  <Paragraphs>20</Paragraphs>
  <ScaleCrop>false</ScaleCrop>
  <Company>Cabinet Office</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Reardon</dc:creator>
  <cp:lastModifiedBy>Donna Wyatt</cp:lastModifiedBy>
  <cp:revision>2</cp:revision>
  <dcterms:created xsi:type="dcterms:W3CDTF">2022-04-14T15:14:00Z</dcterms:created>
  <dcterms:modified xsi:type="dcterms:W3CDTF">2022-10-18T10:36:00Z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70913825.2</vt:lpwstr>
  </property>
</Properties>
</file>